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Кадровые технологии на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«Кадровые технологии на государственной гражданской и муниципальной службе»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«Кадровые технологии на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«Кадровые технологии на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отбора и оценки персонала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технологии и методы развития персонала и построения профессиональной карьеры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понятие кадровой стратегии и кадровой политики организации: цели, задачи, формы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понятие и элементы модели компетенций (профессиональных и личностных качеств)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порядок внесения изменений в должностной регламент государственного гражданского служащего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 муниципальных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и организации работы по подготовке и переподготовке резерва управленческих кадров</w:t>
            </w:r>
          </w:p>
        </w:tc>
      </w:tr>
      <w:tr>
        <w:trPr>
          <w:trHeight w:hRule="exact" w:val="446.8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определения оптимальных методов и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работе передового российского и зарубежного опыта отбора, оценки, адаптации и мотивации персонала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«Кадровые технологии на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документацией и архивами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антикризисное управление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Профессиональная и социально- психологическая адаптация государственных гражданских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Профессиональная карьера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Психология и социология труда</w:t>
            </w:r>
          </w:p>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Зарубежный опыт государственной гражданской службы</w:t>
            </w:r>
          </w:p>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Управление государственной службой, цели и задачи кадровой службы по вопросам управления государственной службой в государственных органах.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кадровых служб и структурных подразделений по вопросам управления государственной службой государственных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государственной службой. Цели, задачи, основные направления кадровой политики в системе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Технология набора персонала. Организация и проведение открытых конкурсов на замещение вакантной должности при поступлении на государственную службу.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и проведение оценки и аттестации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персонала. Формирование кадрового резерва государственной гражданской службы, организация работы с кадровым резервом и его эффективное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государственной службой, цели и задачи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кадровых служб и структурных подразделений по вопросам управления государственной службой государственных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управления государственной службой государственных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набора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оценки и аттестации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рефератов по проблемам Кадровых технологий в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Прловедение круглых столов по Кадровым технологиям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4.41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Управление государственной службой, цели и задачи кадровой службы по вопросам управления государственной службой в государственных органах.</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 как ресурс организации, специфика персонала в организации. Теоретические подходы к определению системы управления персоналом организации. Кадровая политика – основные виды и подходы. Управление персоналом как механизм реализации кадровой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кадровых служб и структурных подразделений по вопросам управления государственной службой государственных органов.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кадровой службы государственного органа. Место кадровой службы в структуре государственного органа. Нормативно-правовое обеспечение кадровой работы. Формирование кадрового состава государственного органа.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Управление государственной службой. Цели, задачи, основные направления кадровой политики в системе государственной службы.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Нормативное правовое обеспечение функций структурных подразделений государственных органов, связанных с применением технологий кадровой работы.</w:t>
            </w:r>
          </w:p>
          <w:p>
            <w:pPr>
              <w:jc w:val="both"/>
              <w:spacing w:after="0" w:line="240" w:lineRule="auto"/>
              <w:rPr>
                <w:sz w:val="24"/>
                <w:szCs w:val="24"/>
              </w:rPr>
            </w:pPr>
            <w:r>
              <w:rPr>
                <w:rFonts w:ascii="Times New Roman" w:hAnsi="Times New Roman" w:cs="Times New Roman"/>
                <w:color w:val="#000000"/>
                <w:sz w:val="24"/>
                <w:szCs w:val="24"/>
              </w:rPr>
              <w:t> Понятие государственной службы. Система управления государственной службой. Кадровая политика в системе государственной службы. Основные принципы функционирования системы государственной службы. Сравнительная характеристика бюрократической и менеджериальной моделей государственного управления. Основные цели, задачи и направления государственной кадровой политики. Основные подсистемы государственной кадровой политики. Методы исследования государственной кадровой политики. Реестр должностей федеральной государственной гражданской службы, утвержденный Указом Президента Российской Федерации от 31 декабря 2005 г. № 1574. Направления деятельности кадровой работы, в том числе работа, связанная с поступлением на государственную гражданскую службу ее прохождением и прекращением. Концептуальные основы кадровой работы на государственной службе – зарубежный опыт.</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Технология набора персонала. Организация и проведение открытых конкурсов на замещение вакантной должности при поступлении на государственную службу.</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функциональные понятия – подбор, отбор, найм, маркетинг персонала. Основные процедуры подбора, отбора, найма. Конкурс как основная процедура отбора при поступлении на государственную службу. Перспективы развития кадровых технологий при поступлении на гос. Службу. Конкурс на замещение вакантной должности государственной гражданской службы. Общие положения. Специфика отбора кадров на государственную службу. Основы нормативной правовой базы регулирующей проведение конкурса. Цели проведения конкурса. Задачи проведения конкурса. Подготовка к проведению конкурса. Этапы конкурса. Разработка основных и специальных критериев отбора и оценки кандидатов. Основные понятия о квалификационных требованиях к вакантной должности и должностных регламентах государственных гражданских служащих. Перечень основных квалификационных требований к вакантной должности.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и проведение оценки и аттестации государственных служащих.</w:t>
            </w:r>
          </w:p>
        </w:tc>
      </w:tr>
      <w:tr>
        <w:trPr>
          <w:trHeight w:hRule="exact" w:val="1658.3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и аттестация персонала как технология управления человеческими ресурсами. Методы оценки и аттестации персонала в организации. Специфика проведения аттестации на государственной службе. Цель и задачи проведения аттестации государственных гражданских служащих. Нормативно-правовое обеспечение проведения аттестации государственных гражданских служащих. Государственные гражданские служащие не подлежащие аттестации. Периодичность проведения аттестации.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проведения аттестации. Аттестационная комиссия. График проведения аттестации. Отзыв об исполнении государственным гражданским служащим должностных обязанностей. Проведение аттестации. Процедура проведения аттестации. Основания перенесения аттестации государственного гражданского служащего на другой срок. Оценка профессиональной служебной деятельности государственного гражданского служащего.</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персонала. Формирование кадрового резерва государственной гражданской службы, организация работы с кадровым резервом и его эффективное использование.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персонала как элемент системы управления персоналом. Структура развития персонала. Кадровый резерв государственной гражданской службы. Общие положения. Основные направления кадрового резерва на государственной гражданской службе. Специфика кадрового резерва на государственной службе. Основы нормативной правовой базы, регулирующей формирование и ведение кадрового резерва на государственной гражданской службе. Цели формирования кадрового резерва. Задачи кадрового резерва государственной службы. Принципы формирования кадрового резерва. Уровни формирования и ведения кадрового резерва государственной гражданской службы. Формирование и ведение федерального кадрового резерва государственной службы. Основные функции федерального государственного органа по формированию и ведению кадрового резерва государственной службы. Специфика федерального кадрового резерва. Отличия ведения федерального кадрового резерва от ведения кадрового резерва государственного органа. Формирование кадрового резерва государственной гражданской службы. Основные направления деятельности кадровых служб государственных органов, в области формирования кадрового резерва. Подготовка кадрового резерва государственной службы. Разработка программ подготовки кадрового резерва (курсы, программы, индивидуальные задания). Программы теоретической подготовки, программы индивидуального обучения.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государственной службой, цели и задачи кадровой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кадровых служб и структурных подразделений по вопросам управления государственной службой государственных органов.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Вопросы управления государственной службой государственных органов.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набора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оценки и аттестации государственных служащих.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рефератов по проблемам Кадровых технологий в ГМС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Прловедение круглых столов по Кадровым технологиям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«Кадровые технологии на государственной гражданской и муниципальной службе»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мотивационными</w:t>
            </w:r>
            <w:r>
              <w:rPr/>
              <w:t xml:space="preserve"> </w:t>
            </w:r>
            <w:r>
              <w:rPr>
                <w:rFonts w:ascii="Times New Roman" w:hAnsi="Times New Roman" w:cs="Times New Roman"/>
                <w:color w:val="#000000"/>
                <w:sz w:val="24"/>
                <w:szCs w:val="24"/>
              </w:rPr>
              <w:t>механизмами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мотивационными</w:t>
            </w:r>
            <w:r>
              <w:rPr/>
              <w:t xml:space="preserve"> </w:t>
            </w:r>
            <w:r>
              <w:rPr>
                <w:rFonts w:ascii="Times New Roman" w:hAnsi="Times New Roman" w:cs="Times New Roman"/>
                <w:color w:val="#000000"/>
                <w:sz w:val="24"/>
                <w:szCs w:val="24"/>
              </w:rPr>
              <w:t>механизмами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http://www.iprbookshop.ru/88762.html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Белянская,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Г.Р.</w:t>
            </w:r>
            <w:r>
              <w:rPr/>
              <w:t xml:space="preserve"> </w:t>
            </w:r>
            <w:r>
              <w:rPr>
                <w:rFonts w:ascii="Times New Roman" w:hAnsi="Times New Roman" w:cs="Times New Roman"/>
                <w:color w:val="#000000"/>
                <w:sz w:val="24"/>
                <w:szCs w:val="24"/>
              </w:rPr>
              <w:t>Державина,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978-5-00078-322-1.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http://www.iprbookshop.ru/109757.html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978-5-7964-2222-9.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http://www.iprbookshop.ru/111371.html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978-5-4487-0498-7.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http://www.iprbookshop.ru/82668.html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Предупреждение</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интересов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этики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http://www.iprbookshop.ru/87086.html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w:t>
            </w:r>
            <w:r>
              <w:rPr/>
              <w:t xml:space="preserve"> </w:t>
            </w:r>
            <w:r>
              <w:rPr>
                <w:rFonts w:ascii="Times New Roman" w:hAnsi="Times New Roman" w:cs="Times New Roman"/>
                <w:color w:val="#000000"/>
                <w:sz w:val="24"/>
                <w:szCs w:val="24"/>
              </w:rPr>
              <w:t>июля</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79-ФЗ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гражданской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Бельянская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Мокеев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http://www.iprbookshop.ru/87532.html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978-5-8291-3165-4.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http://www.iprbookshop.ru/110063.html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05.2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2024-2025_ФГОС3++2024_Бак-ОФО-ГМУ(ГМС)(24)_plx_Кадровые технологии на государственной гражданской и муниципальной службе</dc:title>
  <dc:creator>FastReport.NET</dc:creator>
</cp:coreProperties>
</file>